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28D" w:rsidRPr="0039328D" w:rsidRDefault="002A0E8B" w:rsidP="0039328D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2A0E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18020" cy="7821399"/>
            <wp:effectExtent l="0" t="0" r="0" b="8255"/>
            <wp:docPr id="1" name="Рисунок 1" descr="C:\Users\Илиза\Desktop\скан внеур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иза\Desktop\скан внеур\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4970" cy="782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A0E8B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/>
          <w:lang w:val="tt-RU"/>
        </w:rPr>
        <w:lastRenderedPageBreak/>
        <w:t xml:space="preserve">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2A0E8B" w:rsidRDefault="002A0E8B" w:rsidP="003E46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328D" w:rsidRPr="003E4607" w:rsidRDefault="0039328D" w:rsidP="003E4607">
      <w:pPr>
        <w:spacing w:after="0" w:line="240" w:lineRule="auto"/>
        <w:rPr>
          <w:rFonts w:ascii="Times New Roman" w:hAnsi="Times New Roman"/>
          <w:lang w:val="tt-RU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tbl>
      <w:tblPr>
        <w:tblW w:w="15417" w:type="dxa"/>
        <w:tblLook w:val="04A0" w:firstRow="1" w:lastRow="0" w:firstColumn="1" w:lastColumn="0" w:noHBand="0" w:noVBand="1"/>
      </w:tblPr>
      <w:tblGrid>
        <w:gridCol w:w="534"/>
        <w:gridCol w:w="14427"/>
        <w:gridCol w:w="456"/>
      </w:tblGrid>
      <w:tr w:rsidR="0039328D" w:rsidRPr="0039328D" w:rsidTr="00CF2274">
        <w:tc>
          <w:tcPr>
            <w:tcW w:w="534" w:type="dxa"/>
            <w:shd w:val="clear" w:color="auto" w:fill="auto"/>
          </w:tcPr>
          <w:p w:rsidR="0039328D" w:rsidRPr="0039328D" w:rsidRDefault="0039328D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shd w:val="clear" w:color="auto" w:fill="auto"/>
          </w:tcPr>
          <w:p w:rsidR="0039328D" w:rsidRPr="00013FA5" w:rsidRDefault="0039328D" w:rsidP="003932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13FA5"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425" w:type="dxa"/>
            <w:shd w:val="clear" w:color="auto" w:fill="auto"/>
          </w:tcPr>
          <w:p w:rsidR="0039328D" w:rsidRPr="00013FA5" w:rsidRDefault="0039328D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FA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9328D" w:rsidRPr="0039328D" w:rsidTr="00CF2274">
        <w:tc>
          <w:tcPr>
            <w:tcW w:w="534" w:type="dxa"/>
            <w:shd w:val="clear" w:color="auto" w:fill="auto"/>
          </w:tcPr>
          <w:p w:rsidR="0039328D" w:rsidRPr="0039328D" w:rsidRDefault="0039328D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28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458" w:type="dxa"/>
            <w:shd w:val="clear" w:color="auto" w:fill="auto"/>
          </w:tcPr>
          <w:p w:rsidR="0039328D" w:rsidRPr="00013FA5" w:rsidRDefault="0039328D" w:rsidP="003932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13FA5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освоения курса внеурочной деятельности «Тропинка в профессию»</w:t>
            </w:r>
          </w:p>
        </w:tc>
        <w:tc>
          <w:tcPr>
            <w:tcW w:w="425" w:type="dxa"/>
            <w:shd w:val="clear" w:color="auto" w:fill="auto"/>
          </w:tcPr>
          <w:p w:rsidR="0039328D" w:rsidRPr="00013FA5" w:rsidRDefault="00992F2C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FA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9328D" w:rsidRPr="0039328D" w:rsidTr="00CF2274">
        <w:tc>
          <w:tcPr>
            <w:tcW w:w="534" w:type="dxa"/>
            <w:shd w:val="clear" w:color="auto" w:fill="auto"/>
          </w:tcPr>
          <w:p w:rsidR="0039328D" w:rsidRPr="0039328D" w:rsidRDefault="0039328D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28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458" w:type="dxa"/>
            <w:shd w:val="clear" w:color="auto" w:fill="auto"/>
          </w:tcPr>
          <w:p w:rsidR="0039328D" w:rsidRPr="00013FA5" w:rsidRDefault="0039328D" w:rsidP="003932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13F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Содержание курса внеурочной деятельности «Тропинка в профессию» с указанием форм организации и видов деятельности   </w:t>
            </w:r>
          </w:p>
        </w:tc>
        <w:tc>
          <w:tcPr>
            <w:tcW w:w="425" w:type="dxa"/>
            <w:shd w:val="clear" w:color="auto" w:fill="auto"/>
          </w:tcPr>
          <w:p w:rsidR="0039328D" w:rsidRPr="00013FA5" w:rsidRDefault="00992F2C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FA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9328D" w:rsidRPr="0039328D" w:rsidTr="00CF2274">
        <w:tc>
          <w:tcPr>
            <w:tcW w:w="534" w:type="dxa"/>
            <w:shd w:val="clear" w:color="auto" w:fill="auto"/>
          </w:tcPr>
          <w:p w:rsidR="0039328D" w:rsidRPr="0039328D" w:rsidRDefault="0039328D" w:rsidP="00393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28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458" w:type="dxa"/>
            <w:shd w:val="clear" w:color="auto" w:fill="auto"/>
          </w:tcPr>
          <w:p w:rsidR="0039328D" w:rsidRPr="00013FA5" w:rsidRDefault="0039328D" w:rsidP="003932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13FA5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Тематическое планирование курса внеурочной деятельности «Тропинка в профессию» с  указанием количества часов, отводимых на освоение каждой темы.</w:t>
            </w:r>
          </w:p>
        </w:tc>
        <w:tc>
          <w:tcPr>
            <w:tcW w:w="425" w:type="dxa"/>
            <w:shd w:val="clear" w:color="auto" w:fill="auto"/>
          </w:tcPr>
          <w:p w:rsidR="0039328D" w:rsidRPr="00013FA5" w:rsidRDefault="00CF2274" w:rsidP="003932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FA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9328D" w:rsidP="00393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328D" w:rsidRPr="0039328D" w:rsidRDefault="003E4607" w:rsidP="003E4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  </w:t>
      </w:r>
      <w:r w:rsidR="0039328D" w:rsidRPr="003932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39328D" w:rsidRPr="0039328D" w:rsidRDefault="0039328D" w:rsidP="00393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4607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курса для начальной школы (1-4 классы) «Тропинка в профессию» составлена на основании комплексной программы профориентационной работы для начальной школы «Тропинка в профессию</w:t>
      </w:r>
      <w:r w:rsidR="003E46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Данный курс является первой ступенькой в профориентационной работе.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39328D" w:rsidRPr="0039328D" w:rsidRDefault="003E4607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Перед младшим школьником 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21 век поставили перед человеком и цивилизованн</w:t>
      </w:r>
      <w:r w:rsidR="003E46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ым обществом множество сложных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ответственных вопросов.  Речь идет о пробле</w:t>
      </w:r>
      <w:r w:rsidR="003E46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 профессиональной ориентации младших школьников в учебно-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воспитательном процессе.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настоящее время в школе накоплен достаточно большой опыт форм и методов работы по профориентации старших школьников.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Однако в наш стремительный век, когда бурно и</w:t>
      </w:r>
      <w:r w:rsidR="003E46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зменятся экономика, актуальной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становится целенаправленная работа </w:t>
      </w:r>
      <w:r w:rsidR="003539A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профессиональной ориентации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уже с воспитанниками младших классов.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Особенность работы по профессиональной ориентации не заключают в подведении детей к выбору профессии. Главное - это развитие внутренних психологических ресурсов ребенка.</w:t>
      </w:r>
    </w:p>
    <w:p w:rsidR="006747B2" w:rsidRPr="006747B2" w:rsidRDefault="003E4607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начальной </w:t>
      </w:r>
      <w:r w:rsidR="006747B2"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</w:t>
      </w:r>
      <w:r w:rsidR="003539A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е, когда учебно-познавательная </w:t>
      </w:r>
      <w:r w:rsidR="006747B2"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деятельность становится ведущей, важно расширить представление о различных профессиях. 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6747B2" w:rsidRPr="006747B2" w:rsidRDefault="006747B2" w:rsidP="006747B2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ab/>
      </w:r>
      <w:r w:rsidRPr="006747B2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Цель курса</w:t>
      </w:r>
      <w:r w:rsidRPr="006747B2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Задачи: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познакомить с широким спектром профессий, особенностями разных профессий;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выявить наклонности, необходимые для реализации себя в выбранной в будущем профессии;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уважительного отношения к людям разных профессий и результатам их труда;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развитию интеллектуальных и творческих возможностей ребёнка;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нравственных качеств: доброты, взаимовыручки, внимательности, справедливости и т.д.;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навыков здорового и безопасного образа жизни.</w:t>
      </w:r>
    </w:p>
    <w:p w:rsid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Ожидаемы</w:t>
      </w:r>
      <w:r w:rsidR="003E46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е результаты прохождения курса 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«Тропинка в профессию»: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различных видах игровой, изобразительной, творческой деятельности;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расширение кругозора о мире профессий;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заинтересованность в развитии своих способностей;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обсуждении и выражение своего отношения к изучаемой профессии;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Внеклассная работа способствует накоплению непосредственных</w:t>
      </w:r>
      <w:r w:rsidR="003E46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жизненных впечатлений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</w:t>
      </w:r>
      <w:r w:rsidR="003E46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виды деятельности обучающихся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носят, прежде всего, поисково-исследовательский, проблемный и творческий характер.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результате изучения курса  «Тропинка в  профессию» младший школьник узнает: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обществе;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предприятия и учреждения микрорайона, города;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приёмы выполнения учебных проектов;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будет </w:t>
      </w: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уметь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её значение в обществе;</w:t>
      </w:r>
    </w:p>
    <w:p w:rsidR="006747B2" w:rsidRPr="006747B2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6747B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пользоваться информацией, получаемой на уроках из учебной, художественной, научно-популярной литературы, СМИ, ИКТ.</w:t>
      </w:r>
    </w:p>
    <w:p w:rsidR="006747B2" w:rsidRPr="0039328D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39328D" w:rsidRPr="0039328D" w:rsidRDefault="003E4607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Комплексная программа профессиональной </w:t>
      </w:r>
      <w:r w:rsidR="0039328D" w:rsidRPr="003932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работы  для начальной школы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«Тропинка в профессию» создана для того, чтобы уже на ранних стадиях формирования социальной сферы интересов личности ребёнка познакомить младших школьников с профессиями взрослых людей и обеспечить пропедевтику профориентационной подготовк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и. Таким образом, предлагаемая 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программа может стать первой ступенью в системе работы школы по переходу на профориентационное обучение.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обучающихся.  При определении этих сфер использовалась типология, предложенная доктором психологических наук Е.А.Климовым.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Межпредметная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39328D" w:rsidRPr="0039328D" w:rsidRDefault="003E4607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курса 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Содержание определяется возрастными особенностями младших школьников.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39328D" w:rsidRPr="0039328D" w:rsidRDefault="003E4607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данной </w:t>
      </w:r>
      <w:r w:rsidR="003539A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программе 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игровая мотивация превалирует, перерастая в учебную.  Ребёнок становится заинтересованным субъектом в развитии своих способностей.</w:t>
      </w:r>
    </w:p>
    <w:p w:rsidR="0039328D" w:rsidRPr="0039328D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  <w:r w:rsidR="006747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</w:p>
    <w:p w:rsidR="0039328D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рассчитана на 4 года (1 - 4 класс).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3E46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реализацию </w:t>
      </w:r>
      <w:r w:rsidR="003539A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рабочей программы курса «</w:t>
      </w:r>
      <w:r w:rsidR="0039328D" w:rsidRPr="0039328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Тропинка в профессию 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747B2" w:rsidRDefault="006747B2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4607" w:rsidRDefault="003E4607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2F2C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освоения курса </w:t>
      </w:r>
    </w:p>
    <w:p w:rsidR="006747B2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внеурочной деятельности «</w:t>
      </w:r>
      <w:r w:rsidRPr="00992F2C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992F2C" w:rsidRPr="006747B2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ходе реализации программы курса обучающиеся должны овладевать специальными знаниями, умениями и навыками. К ним относятся: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когнитивные знания обучающихся о труде, о мире профессий;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6747B2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поведенческие навыки трудовой деятельности, ответственность, дисциплинированность, самостоятельность в труде.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Метапредметные результаты: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Регулятивные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организовывать свою деятельность, готовить рабочее место для выполнения разных видов работ;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принимать (ставить) учебно-познавательную задачу и сохранять её до конца учебных действий;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действовать согласно составленному плану, а также по инструкциям учителя;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контролировать выполнение действий, вносить необходимые коррективы (свои и учителя);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результаты решения поставленных задач, находить ошибки и способы их устранения.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ставить учебно-познавательные задачи перед выполнением разных заданий;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постановке новых задач, предлагать собственные способы решения;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Познавательные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осознавать учебно-познавательную, учебно-практическую, экспериментальную задачи;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использовать готовые модели для изучения строения природных объектов и объяснения природных явлений;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кодирование и декодирование информации в знаково-символической форме.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обобщать и систематизировать информацию, переводить её из одной формы в другую (принятую в словесной форме, переводить в изобразительную, схематическую, табличную);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дополнять готовые информационные объекты (тексты, таблицы, схемы, диаграммы), создавать собственные;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Коммуникативные универсальные учебные действия: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осознанно и произвольно строить речевое высказывание в устной и письменной форме;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Предметные результаты: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Знает: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окружающем обществе;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Предприятия и учреждения населенного пункта, района;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приемы выполнения учебных проектов.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Умеет: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ее значение в жизни общества;</w:t>
      </w:r>
    </w:p>
    <w:p w:rsidR="006747B2" w:rsidRPr="006747B2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Переносить теоретические сведения о сферах человеческой деятельности на некоторые конкретные жизненные ситуации.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 внеурочной деятельности «</w:t>
      </w:r>
      <w:r w:rsidRPr="00992F2C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Arial" w:eastAsia="Times New Roman" w:hAnsi="Arial" w:cs="Arial"/>
          <w:b/>
          <w:sz w:val="28"/>
          <w:szCs w:val="28"/>
          <w:bdr w:val="none" w:sz="0" w:space="0" w:color="auto" w:frame="1"/>
          <w:lang w:eastAsia="ru-RU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с указанием форм организации и видов деятельности   </w:t>
      </w:r>
    </w:p>
    <w:p w:rsidR="00CF2274" w:rsidRPr="00CF2274" w:rsidRDefault="003E4607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Основные направления </w:t>
      </w:r>
      <w:r w:rsidR="00CF2274"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рабочей  программы курса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для начальной школы (1-4 класс)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«Тропинка в профессию»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Модуль I -   «Играем в профессии»  - 1 класс.</w:t>
      </w:r>
    </w:p>
    <w:p w:rsidR="00CF2274" w:rsidRPr="00CF2274" w:rsidRDefault="00CF2274" w:rsidP="00CF2274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Цель: формирование элементарных знаний о профессиях через игру.</w:t>
      </w:r>
    </w:p>
    <w:p w:rsidR="00CF2274" w:rsidRPr="00CF2274" w:rsidRDefault="00CF2274" w:rsidP="00CF2274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II -  «Путешествие в мир профессий»   - 2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расширение представлений детей о мире профессий.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III -  «У меня растут года…» - 3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IV -  «Труд в почете любой, мир профессий большой»   - 4 класс.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CF227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формировать добросовестное  отношении к труду, понимание его роли в жизни человека и общества, развивать интерес к будущей профессии.</w:t>
      </w:r>
    </w:p>
    <w:p w:rsid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E4607" w:rsidRDefault="003E4607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Модуль I «Играем в профессии»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 (33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работы хороши (2 ч.). Занятия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тему. Стихи о профессиях. Работа с карточками (конкурс состоит в составлении целой из разрезанной на части картинки). Конкурс маляров. Игра «Кто потерял свой инструмент», конкурс «Найди лишнее», игра «Таинственное слово» (расшифровка слов баркы (рыбак), ртомас (матрос), явше (швея).Игра отгадай</w:t>
      </w:r>
      <w:r w:rsidR="002E35A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пословицы (Без охоты..(нет рыба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Кому что нужно(2 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Оденем куклу на работу 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строители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Игра. Построение дома, башни из геометрических фигур, конструктора. Физкультминутка. Просмотр м/ф.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Магазин (2ч.). 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идем в магазин (2ч.). Беседа с игровыми элементами.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профессия людей работающих в магазине?                                                                   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Аптека (2ч.). 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Игра.  Построение из геометрических фигур здания аптеки. Физкультминутка. Просмотр м/ф.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Больница (2ч.). Ролевая игра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Игра (детский набор «Доктор»). Физкультминутка. Просмотр м/ф.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Какие бывают профессии (2 ч.). Игровой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знаний. Подбор рифмовок в стихотворении. Рассказ о мире профессий. Игра: «Закончи пословицу…» (например, «Без труда.. ( не вытянуть рыбку из пруда»). Загадки о профессиях. Кроссворд о профессиях. Итог: о каких профессиях мы сегодня узнали?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 «Дядя Степа-милиционер» (2ч.). Чтение.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Чтение текста. Словарная работа: милиционер, профессия..Обсуждение прочитанного. Ответы на вопросы.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 «Дядя Степа-милиционер» (3 ч.). Видеоурок.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Просмотр м/ф по произведению С.Михалков «Дядя Степа-милиционер». Обсуждение поступков главных героев. Как бы ты поступил ты в данной ситуациях. Словарная работа.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В.Маяковский «Кем быть?» (2ч.) Чтение текста.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К.Чуковский «Доктор Айболит» (2ч.)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Игра-демонстрация, 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Уход за цветами. (2ч.). 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Профессия «Повар»(2ч.). Экскурсия.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Поварята. (2ч). Конкурс-игра.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«Путешествие в мир профессий»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Мастерская удивительных профессий 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Разные дома (2ч.). 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Дачный домик (2ч.). Практическое занятие.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Моя профессия (2ч.). Игра-викторина.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Профессия «Врач» (3ч.). Дидактическая игра.</w:t>
      </w:r>
    </w:p>
    <w:p w:rsidR="00992F2C" w:rsidRPr="00992F2C" w:rsidRDefault="00992F2C" w:rsidP="00992F2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«Назови профессии»,  «Кто трудится в больнице». Работа с карточками.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Больница (2 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Доктор «Айболит»(2ч.). Игра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 нас лечит» (2ч.). Экскурсия в кабинет врача.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Место, нахождение кабинета врача. Знакомство с основным оборудованием врача. Для чего нужны лекарства.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«Добрый доктор Айболит» (2ч.).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«Парикмахерская» (3ч.).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«Все работы хороши – выбирай на вкус!»  (2ч.). 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Д. Дж. Родари  «Чем пахнут ремесла» (2 ч.). Инсценировка.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Профессия «Строитель»(2ч.). Дидактическая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Строительный поединок (2ч.). Игра-соревнование.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Экскурсии на предприятия города (3 ч.). 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Мастер-классы.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«Где работать мне тогда? Чем мне заниматься?» (1 ч.) Классный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Баруздин «Плотник», «Архитектор».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III «У меня растут года…»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профессия (2ч.). Игровая программа.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Речь труда в жизни человека. Работа с пословицами (например, «Труд кормит человека, а лень портит..»). 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По пословице угадать профессию (например: «Куй железо, пока горячо» (кузнец).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У кого мастерок, у кого молоток (2ч.). Беседа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Истоки трудолюбия (2ч.). Игровой час.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Домашний помощник (2ч.). Игра-конкурс.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игру. Конкурс «Кто каким делом занят». Дидактическая игра: «Кто чем занимается». Работа с картинками. Конкурс «Стихотворение». Сказки о том, как опасна лень (В. Пахнов). Инсценировки. Конкурс смекалистых. Конкурс: «Очумелые ручки». Конкурс-эстафета: «Кто быстрее забьёт гвоздь».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Мир профессий (2ч.). Викторина.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Разминка. Конкурс «Профсловарь». Конкурс болельщиков. Вопросы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Загадки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 «Эрудит» (угадать профессию по первой букве). Например: п (пилот), в (врач). Итог награждение лучших игроков.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Угадай профессию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Какие бывают профессии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Куда уходят поезда (2ч.).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Моя профессия (2ч). КВН.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Наши друзья  - книги (2ч.). Беседа </w:t>
      </w:r>
      <w:r w:rsidR="00F307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 элементами игры. Экскурсия в 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библиотеку.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Откуда сахар пришел (2ч.). Беседа.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 А до Я (назвать профессии на все буквы алфавита).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«Турнир профессионалов» (2ч.). Конкурс-игра.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профессии нужны, все профессии важны (3ч.). Устный журнал.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слово: страница информационная (данные о профессиях). Поэтическая (чтение стихов Д. Родари «Чем пахнут ремесла», Маяковский «Кем быть?») Художественная (просмотр мультимедиа о людях разных профессий). Игра. Дискуссия  «Объясните пословицу: «Всякая вещь трудом создана».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Стройка  (2ч.). Экскурсия.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Инструктаж по ТБ. Выбор Знакомство со строительными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Операция «Трудовой десант» (1ч.).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Создание двух бригад. Распределение участков между бригадами. Назначение ответственных. Техника безопасности. Выполнение работы по уборке территории. Подведение итогов. Поощрение.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Уход за цветами (2ч.). Практика.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Кулинарный поединок (2ч.). Шоу-программа.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тд.). Итоги конкурса, награждения команд.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E35A9" w:rsidRDefault="002E35A9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92F2C" w:rsidRPr="00992F2C" w:rsidRDefault="00992F2C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IV «Труд в почете любой, мир профессий большой»</w:t>
      </w:r>
    </w:p>
    <w:p w:rsidR="00992F2C" w:rsidRPr="00992F2C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Любимое дело мое - счастье в будущем (2ч.). Классный час, презентация.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По дорогам идут машины (2ч.). Беседа-тренинг.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История возникновения профессии шофёра. Загадки о профессии шофёр. Игра «Кто самый внимательный». Игра «Неуловимый шторм». Игра «Какой это знак». Ролевая игра - драматизация «Улица».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Все работы хороши (2ч.). Игра-конкурс.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тему. Стихи о профессиях. Дидактическая игра, расшифровка слова. Конкурс строителей.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992F2C" w:rsidRPr="00992F2C" w:rsidRDefault="00992F2C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 профессии продавца (2 ч.). Занятие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</w:t>
      </w:r>
      <w:r w:rsidRPr="00992F2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О профессии библиотекаря (2ч.). Беседа с элементами игры.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Праздник в Городе Мастеров (2ч.). КВН.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Работники издательства типографии (2ч.). Сюжетно-ролевая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люди каких специальностей работают над созданием газеты.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Как проходят вести (2ч.). Экскурсия на почту.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Веселые мастерские (2ч.). Игра - состязание.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Путешествие в Город Мастеров (2ч.). Профориентационная игра.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Путешествие по 5 районам. Каждый соответствует одной из профессиональных сфер (человек - человек, человек - техника, человек -природа,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Самоделкин, Железный Дровосек.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Строительные специальности 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 «Время на раздумье не теряй, с нами вместе трудись и играй» (2ч.). Игровой вечер.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Вступление. Чтение стихов: «У меня растут года…». Выступление учеников с сообщениями о профессиях. Задание на внимание: «Найди синий на рисунке». Мастерская слова (чтение и инсценировки). Конкурс-игра: «Нитки - иголка», конкурсы: «Бой с подушками». Итог.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Знакомство с профессиями  прошлого (2ч.). Конкурс - праздник.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Введение. Стихи о труде. Рассказ о рабочих профессиях. Конкурс: «Заводу требуются». Информация для   любознательных.   Знакомство с профессией плотника.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«Человек трудом прекрасен»  (2ч.). Игра-соревнование.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«Умеешь сам - научи  другого»  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«Чей участок лучше?»  (2ч.). Практикум.</w:t>
      </w:r>
    </w:p>
    <w:p w:rsidR="00992F2C" w:rsidRPr="00992F2C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«Кулинарный поединок» (2ч.). Практикум.</w:t>
      </w:r>
    </w:p>
    <w:p w:rsidR="00992F2C" w:rsidRPr="00992F2C" w:rsidRDefault="00992F2C" w:rsidP="00992F2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747B2" w:rsidRPr="006747B2" w:rsidRDefault="00992F2C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2F2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6747B2" w:rsidP="00CF2274">
      <w:pPr>
        <w:spacing w:after="0" w:afterAutospacing="1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6747B2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  <w:r w:rsidR="00CF2274"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Формы работы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Классные часы и беседы о профессиях.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2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Тренинговые и тематические занятия.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3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Конкурсы рисунков.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4.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Экскурсии.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5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Игры-викторины.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6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Встречи с людьми разных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7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Описание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8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Письменные работы: мини-сочинения, синквейны.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9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Заполнение анкет и результатов самооценки. Диагностика.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10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Работа индивидуально, в парах, в малых группах.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11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Реклама профессий.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12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Составление профессионального портрета семьи. Трудовые династии.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lastRenderedPageBreak/>
        <w:t>13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Лекция.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14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Дискуссия.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15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Творческая работа.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16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Практикум. Мастер-классы.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Методы и приемы профориентации в начальной школе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Основные методы и приемы профориентации младших школьников:</w:t>
      </w:r>
    </w:p>
    <w:p w:rsid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  В 1 классе у ребенка формируются первые умения и навыки общего труда, расширяются знания о применении техники, о трудовой деятельности людей, о значении труда в жизни человека. На этом этапе важно проводить различные экскурсии по городу, на ферму, в сад. В городе, например, встретив продавца в магазине, поговорить с детьми на эту тему, объяснить, зачем нужна такая профессия, чем она полезна. На стройке обратить внимание детей на то, как работают строители, какие инструменты при этом используют и т.д. Педагог так же может сводить детей в школьный сад, рассказать, как работают садоводы и по результатам беседы дать задание на дом, например, с помощью родителей посадить цветок в горшок и ухаживать за ним. На классных часах преподаватель может проводить беседы на тему: «Уважение к трудящимся людям», «Бережное отношение к природе»  и др.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         Во 2 классе продолжается знакомство учеников с трудом людей, углубляется их знание о разных профессиях, устанавливается трудовые отношения в группах. Второклассники осваивают различные трудовые навыки и умения. В этот период педагогу очень важно провести беседу с учениками на темы «Кем работает папа», «Кем работает мама». Рассмотреть аспекты работы таких профессий как повар, портной, врач, водитель, т.е. тех профессий, с которыми мы сталкиваемся каждый день. По возможности, показывать документальные фильмы на данную тему. Очень важно на данном этапе приобщить школьников к трудовой деятельности в школьном саду.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 xml:space="preserve">         В 3-4 классах продолжается знакомство школьников с трудом окружающих людей. На этом периоде у учащихся вырабатываются первые навыки организации своего труда и чувство ответственности за проделанную ими работу. Это подходящее время для знакомства с более «сложными» профессиями, с которыми ученики не сталкиваются каждодневно – слесарь, токарь, маляр, плотник. Для более подробного представления данных профессий педагог может сводить учеников в школьную мастерскую. Важно так же организовать внеклассные тематические уроки, главными </w:t>
      </w: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гостями которых будут люди той или иной профессии. Они смогут более подробно рассказать о своей профессии и ответить на вопросы учеников.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Кроме вышеперечисленного, ученики должны посещать дополнительные кружки художественного, технического и спортивного творчества. Такие творческие кружки помогут ребенку определиться в выборе профессии.</w:t>
      </w:r>
    </w:p>
    <w:p w:rsidR="00CF2274" w:rsidRPr="00CF2274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Формирование установок на разнообразие профессий и понимание роли труда в жизни человека хорошо проводить в форме экскурсий на предприятия, но это труднее в организационном плане. Младшие школьники очень чувствительны, и хорошо запоминают тот опыт, когда удаётся что-то сотворить своими руками. Информационная поддержка в виде викторин и конкурсов по профессиям по параллелям вполне реальная форма работа - это следующий ресурс, который надо развивать. Важно, чтобы информация была красочной и захватывающей, реальной, живой, поэтому роль экскурсий на предприятия, и знакомства с различными профессиями – это неоценимый вклад в расширение представлений ребёнка о профессии. Непосредственно в школе, конечно, должен быть игровой методический материал - набор игрушек по профессиям, раздаточный материал, виртуальный кабинет по профориентации. На сегодняшний день проводится работа по профориентации в основном за счёт интеграции в различные предметы, но в соответствии с новыми стандартами необходимо развивать практическую деятельность детей по этому направлению, подключая интернет – ресурсы. Заканчивая начальную школу, дети должны иметь начальное представление о поиске сведений о профессии в современном информационном поле, не ограничиваясь просто виртуальными играми, и получить первоначальный незабываемей опыт своей поисковой и исследовательской деятельности.</w:t>
      </w:r>
    </w:p>
    <w:p w:rsidR="00CF2274" w:rsidRPr="00CF2274" w:rsidRDefault="00CF2274" w:rsidP="00CF2274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CF227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 курса внеурочной деятельности «</w:t>
      </w:r>
      <w:r w:rsidRPr="00CF2274">
        <w:rPr>
          <w:rFonts w:ascii="Times New Roman" w:eastAsia="Times New Roman" w:hAnsi="Times New Roman" w:cs="Times New Roman"/>
          <w:b/>
          <w:sz w:val="28"/>
          <w:szCs w:val="28"/>
        </w:rPr>
        <w:t>Тропинка в профессию</w:t>
      </w:r>
      <w:r w:rsidRPr="0039328D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CF2274" w:rsidRPr="00CF2274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227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Модуль I    «Играем в профессии»  </w:t>
      </w: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(33 часа)</w:t>
      </w:r>
    </w:p>
    <w:p w:rsidR="00CF2274" w:rsidRPr="00CF2274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tbl>
      <w:tblPr>
        <w:tblpPr w:leftFromText="180" w:rightFromText="180" w:topFromText="251" w:vertAnchor="text" w:tblpXSpec="right" w:tblpYSpec="center"/>
        <w:tblW w:w="146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4395"/>
        <w:gridCol w:w="1984"/>
        <w:gridCol w:w="6987"/>
      </w:tblGrid>
      <w:tr w:rsidR="00CF2274" w:rsidRPr="00CF2274" w:rsidTr="00F307D1"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№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п/п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6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игры-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«Кому, что нужно»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дидактическая игра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«Оденем куклу на работу, едем на работу»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F2274" w:rsidTr="00F307D1">
        <w:trPr>
          <w:trHeight w:val="621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«Мы строители»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rPr>
          <w:trHeight w:val="663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«Мы идем в 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Экскурсия.</w:t>
            </w:r>
          </w:p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«Аптека»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«Какие бывают профессии»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знакомство,  игровой час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Михалков «Дядя Степа»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Чтение, беседы, викторины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21-22-23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«Дядя Степа-милиционер»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  видео урок,  встреча  с работником полиции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24-25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Маяковский «Кем быть?»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Чтение, беседа, обсуждение «Кем я хотел бы быть?»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26-27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Чуковский «Доктор Айболит»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Игра-демонстрация, викторина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28-29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Уход за цветами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30-31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Профессия повар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 видео урок, викторина</w:t>
            </w:r>
          </w:p>
        </w:tc>
      </w:tr>
      <w:tr w:rsidR="00CF2274" w:rsidRPr="00CF2274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32-33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«Поварята»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  «Путешествие в мир профессий»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rPr>
          <w:trHeight w:val="526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Мастерская удивительных профессий 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«Разные дома»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Конструирование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«Дачный домик»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Аппликация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Игра-викторина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9-10-11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«Профессия «Врач»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 игры, приглашение врача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12-13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14-15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Доктор «Айболит»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Сюжетно-ролевые игры, просмотр мультфильма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16-17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«Кто нас лечит»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в медицинский пункт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18-19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«Добрый доктор 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игра, просмотр мультфильма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20-21-22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«Парикмахерская»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 – выбирай на вкус!»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Дж. Родари  «Чем пахнут ремесла»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Работа с текстами, инсценировка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Профессия «Строитель»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Дидактическая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Строительный поединок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31-32-33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FF2319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Экскурсии на предприятия города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Экскурсия. Мастер-классы.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«Где работать мне тогда? Чем мне заниматься?»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Инсценировка стихотворения Александра Кравченко «Честный ответ», мультимедиа.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 III « У меня растут года…»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«Что такое профессия»</w:t>
            </w:r>
          </w:p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игровые программы, проект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 кого мастерок, у кого молоток»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 с элементами  игры, конкурс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«Истоки трудолюбия»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игровой час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«Домашний помощник»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игра-конкурс,  сочинение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«Мир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Викторина,  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«Угадай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«Какие бывают профессии»</w:t>
            </w:r>
          </w:p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«Куда уходят поезда»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КВН,  проект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«Наши друзья-книги»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в  библиотеку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«Откуда сахар пришел»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Презентация,  беседа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«Турнир профессионалов»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конкурс-игра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профессии нужны, все профессии важны»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Устный журна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-2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«Строим дом»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Экскурсия,  конструирование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Операция « Трудовой десант»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«Уход за цветами»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F307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шоу-программ,  проект</w:t>
            </w:r>
          </w:p>
        </w:tc>
      </w:tr>
    </w:tbl>
    <w:p w:rsidR="00CF2274" w:rsidRPr="00CF2274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IV «Труд в почете любой, мир профессий большой»</w:t>
      </w:r>
    </w:p>
    <w:p w:rsidR="00CF2274" w:rsidRPr="00CF2274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F227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F307D1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F307D1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307D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«Любое дело - моё счастье в будущем»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классный час, презентация, работа в группах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«По дорогам идут машины»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беседы - тренинг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игра-конкурс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  профессии продавца»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беседа-тренинг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«О профессии библиотекаря»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беседа с элементами игры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«Праздник в городе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КВН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«Работники издательства и типографии»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  в типографию,  ролевая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«Как приходят вести»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Экскурсия на почту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«Веселые мастерские»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 - состязание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«Путешествие в Город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профориентации - игра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«Строительные специальности»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Практикум, защита проекта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«Время на раздумье не теряй, с нами вместе трудись и играй»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Игровой вечер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«Знакомство с промышленными профессиями»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Конкурс-праздник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«Человек трудом красен»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«Успеешь сам - научи другого»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«Чей участок лучше»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F2274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F2274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875DE0" w:rsidRDefault="00CF2274" w:rsidP="00F307D1">
      <w:pPr>
        <w:spacing w:after="0" w:line="339" w:lineRule="atLeast"/>
      </w:pPr>
      <w:r w:rsidRPr="00CF22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sectPr w:rsidR="00875DE0" w:rsidSect="006747B2">
      <w:footerReference w:type="default" r:id="rId8"/>
      <w:pgSz w:w="16838" w:h="11906" w:orient="landscape"/>
      <w:pgMar w:top="850" w:right="1134" w:bottom="170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F06" w:rsidRDefault="00AA0F06" w:rsidP="006747B2">
      <w:pPr>
        <w:spacing w:after="0" w:line="240" w:lineRule="auto"/>
      </w:pPr>
      <w:r>
        <w:separator/>
      </w:r>
    </w:p>
  </w:endnote>
  <w:endnote w:type="continuationSeparator" w:id="0">
    <w:p w:rsidR="00AA0F06" w:rsidRDefault="00AA0F06" w:rsidP="00674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190236"/>
      <w:docPartObj>
        <w:docPartGallery w:val="Page Numbers (Bottom of Page)"/>
        <w:docPartUnique/>
      </w:docPartObj>
    </w:sdtPr>
    <w:sdtEndPr/>
    <w:sdtContent>
      <w:p w:rsidR="003E4607" w:rsidRDefault="003E460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0E8B">
          <w:rPr>
            <w:noProof/>
          </w:rPr>
          <w:t>3</w:t>
        </w:r>
        <w:r>
          <w:fldChar w:fldCharType="end"/>
        </w:r>
      </w:p>
    </w:sdtContent>
  </w:sdt>
  <w:p w:rsidR="003E4607" w:rsidRDefault="003E46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F06" w:rsidRDefault="00AA0F06" w:rsidP="006747B2">
      <w:pPr>
        <w:spacing w:after="0" w:line="240" w:lineRule="auto"/>
      </w:pPr>
      <w:r>
        <w:separator/>
      </w:r>
    </w:p>
  </w:footnote>
  <w:footnote w:type="continuationSeparator" w:id="0">
    <w:p w:rsidR="00AA0F06" w:rsidRDefault="00AA0F06" w:rsidP="00674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8D"/>
    <w:rsid w:val="00013FA5"/>
    <w:rsid w:val="00127CCB"/>
    <w:rsid w:val="002A0E8B"/>
    <w:rsid w:val="002E35A9"/>
    <w:rsid w:val="002F6DC1"/>
    <w:rsid w:val="003539AF"/>
    <w:rsid w:val="00381995"/>
    <w:rsid w:val="0039328D"/>
    <w:rsid w:val="003E4607"/>
    <w:rsid w:val="00537C54"/>
    <w:rsid w:val="00540756"/>
    <w:rsid w:val="006747B2"/>
    <w:rsid w:val="00875DE0"/>
    <w:rsid w:val="00876B22"/>
    <w:rsid w:val="00992F2C"/>
    <w:rsid w:val="00AA0F06"/>
    <w:rsid w:val="00AA1840"/>
    <w:rsid w:val="00B66A13"/>
    <w:rsid w:val="00CF2274"/>
    <w:rsid w:val="00F307D1"/>
    <w:rsid w:val="00FF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6E220"/>
  <w15:docId w15:val="{3376CB6B-722C-4F6A-A8AF-600D56B7D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47B2"/>
  </w:style>
  <w:style w:type="paragraph" w:styleId="a5">
    <w:name w:val="footer"/>
    <w:basedOn w:val="a"/>
    <w:link w:val="a6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4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5993</Words>
  <Characters>34165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79236</dc:creator>
  <cp:lastModifiedBy>Илиза</cp:lastModifiedBy>
  <cp:revision>11</cp:revision>
  <dcterms:created xsi:type="dcterms:W3CDTF">2022-10-25T04:04:00Z</dcterms:created>
  <dcterms:modified xsi:type="dcterms:W3CDTF">2023-11-14T10:35:00Z</dcterms:modified>
</cp:coreProperties>
</file>